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175895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199390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191135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175895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177165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2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8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24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20" w:type="dxa"/>
            <w:vAlign w:val="bottom"/>
            <w:gridSpan w:val="3"/>
          </w:tcPr>
          <w:p>
            <w:pPr>
              <w:jc w:val="right"/>
              <w:ind w:right="13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Release—NIO Inc. Announces Management Change</w:t>
            </w:r>
          </w:p>
        </w:tc>
      </w:tr>
      <w:tr>
        <w:trPr>
          <w:trHeight w:val="696"/>
        </w:trPr>
        <w:tc>
          <w:tcPr>
            <w:tcW w:w="1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40" w:type="dxa"/>
            <w:vAlign w:val="bottom"/>
            <w:tcBorders>
              <w:top w:val="single" w:sz="8" w:color="0000EE"/>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5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Bin Li</w:t>
            </w:r>
          </w:p>
        </w:tc>
      </w:tr>
      <w:tr>
        <w:trPr>
          <w:trHeight w:val="191"/>
        </w:trPr>
        <w:tc>
          <w:tcPr>
            <w:tcW w:w="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Bin Li</w:t>
            </w:r>
          </w:p>
        </w:tc>
      </w:tr>
      <w:tr>
        <w:trPr>
          <w:trHeight w:val="23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Management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China, July 5, 2024 (GLOBE NEWSWIRE) -- NIO Inc. (NYSE: NIO; HKEX: 9866; SGX: NIO) (“NIO” or the “Company”), a pioneer and a leading company in the premium smart electric vehicle market, today announced that Mr. Steven Wei Feng has tendered his resignation as the Chief Financial Officer of NIO for personal and family reasons, effective July 5, 2024. The Company greatly appreciates Mr. Feng’s contributions to NIO since 2019 and wishes him the best in his future endeavors.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“Board”) has approved to concurrently promote the Company's Senior Vice President of Finance, Mr. Stanley Yu Qu, as the new Chief Financial Officer. Since joining NIO in October 2016, Mr. Qu has demonstrated strong expertise and leadership in overseeing the Company’s overall financial and reporting functions. Prior to joining NIO, Mr. Qu held various financial leadership roles at leading multinational companies including Lear Corporation and Johnson Controls, from 2013 to 2016. Before that, he worked at PricewaterhouseCoopers for ten years. Mr. Qu holds a Master’s Degree in Accounting from Shanghai University of Finance and Economics and a Bachelor’s Degree in Accounting from Peking University. The Board believes that Mr. Qu is a highly qualified and suitable candidate.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manufactures and sells premium smart electric vehicles, driving innovations in next-generation technologies in assisted and intelligent driving, digital technologies, electric powertrains and batteries. NIO differentiates itself through its continuous technological breakthroughs and innovations, such as the industry-leading battery swapping technologies, Battery as a Service, or BaaS, as well as proprietary NIO Assisted and Intelligent Driving and its subscription services. Unveiled in May 2024, ONVO, the second smart electric vehicle brand of NIO Inc., is committed to creating better family life, and bringing better brand and product experiences to family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2024-07-05T05:26:52Z</dcterms:created>
  <dcterms:modified xsi:type="dcterms:W3CDTF">2024-07-05T05:26:52Z</dcterms:modified>
</cp:coreProperties>
</file>