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823595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6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54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60" w:type="dxa"/>
            <w:vAlign w:val="bottom"/>
          </w:tcPr>
          <w:p>
            <w:pPr>
              <w:spacing w:after="0"/>
              <w:rPr>
                <w:sz w:val="24"/>
                <w:szCs w:val="24"/>
                <w:color w:val="auto"/>
              </w:rPr>
            </w:pPr>
          </w:p>
        </w:tc>
        <w:tc>
          <w:tcPr>
            <w:tcW w:w="9540" w:type="dxa"/>
            <w:vAlign w:val="bottom"/>
            <w:gridSpan w:val="2"/>
          </w:tcPr>
          <w:p>
            <w:pPr>
              <w:ind w:left="4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440" w:type="dxa"/>
            <w:vAlign w:val="bottom"/>
            <w:gridSpan w:val="3"/>
          </w:tcPr>
          <w:p>
            <w:pPr>
              <w:jc w:val="center"/>
              <w:ind w:right="52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00" w:type="dxa"/>
            <w:vAlign w:val="bottom"/>
            <w:gridSpan w:val="3"/>
          </w:tcPr>
          <w:p>
            <w:pPr>
              <w:ind w:left="260"/>
              <w:spacing w:after="0" w:line="194" w:lineRule="exact"/>
              <w:rPr>
                <w:sz w:val="20"/>
                <w:szCs w:val="20"/>
                <w:color w:val="auto"/>
              </w:rPr>
            </w:pPr>
            <w:r>
              <w:rPr>
                <w:rFonts w:ascii="Times New Roman" w:cs="Times New Roman" w:eastAsia="Times New Roman" w:hAnsi="Times New Roman"/>
                <w:sz w:val="18"/>
                <w:szCs w:val="18"/>
                <w:color w:val="0000EE"/>
              </w:rPr>
              <w:t>Press Release—NIO Inc. Provides January 2025 Delivery Update</w:t>
            </w:r>
          </w:p>
        </w:tc>
      </w:tr>
      <w:tr>
        <w:trPr>
          <w:trHeight w:val="696"/>
        </w:trPr>
        <w:tc>
          <w:tcPr>
            <w:tcW w:w="58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720" w:type="dxa"/>
            <w:vAlign w:val="bottom"/>
            <w:tcBorders>
              <w:top w:val="single" w:sz="8" w:color="0000EE"/>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72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Provides January 2025 Delivery Update</w:t>
      </w:r>
    </w:p>
    <w:p>
      <w:pPr>
        <w:spacing w:after="0" w:line="227"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13,863 vehicles were delivered in January 2025, increasing by 37.9% year-over-year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Cumulative deliveries reached 685,427 as of January 31, 2025</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SHANGHAI, China, February 01, 2025 (GLOBE NEWSWIRE) -- NIO Inc. (NYSE: NIO; HKEX: 9866; SGX: NIO) (“NIO” or the “Company”), a pioneer and a leading company in the global smart electric vehicle market, today announced its January 2025 delivery results.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delivered 13,863 vehicles in January 2025, representing an increase of 37.9% year-over-year. The deliveries consisted of 7,951 vehicles from the Company’s premium smart electric vehicle brand NIO, and 5,912 vehicles from the Company’s family-oriented smart electric vehicle brand ONVO. Cumulative deliveries reached 685,427 as of January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2025-02-03T05:15:46Z</dcterms:created>
  <dcterms:modified xsi:type="dcterms:W3CDTF">2025-02-03T05:15:46Z</dcterms:modified>
</cp:coreProperties>
</file>